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6C8" w:rsidRPr="00893E03" w:rsidRDefault="00CE46C8" w:rsidP="00CE46C8">
      <w:pPr>
        <w:widowControl/>
        <w:shd w:val="clear" w:color="auto" w:fill="FFFFFF"/>
        <w:jc w:val="center"/>
        <w:rPr>
          <w:rFonts w:asciiTheme="majorEastAsia" w:eastAsiaTheme="majorEastAsia" w:hAnsiTheme="majorEastAsia" w:cs="Arial"/>
          <w:b/>
          <w:color w:val="000000"/>
          <w:kern w:val="0"/>
          <w:sz w:val="30"/>
          <w:szCs w:val="30"/>
        </w:rPr>
      </w:pPr>
      <w:r w:rsidRPr="00893E03">
        <w:rPr>
          <w:rFonts w:asciiTheme="majorEastAsia" w:eastAsiaTheme="majorEastAsia" w:hAnsiTheme="majorEastAsia" w:cs="Arial" w:hint="eastAsia"/>
          <w:b/>
          <w:color w:val="000000"/>
          <w:kern w:val="0"/>
          <w:sz w:val="30"/>
          <w:szCs w:val="30"/>
        </w:rPr>
        <w:t xml:space="preserve">相关知识3  </w:t>
      </w:r>
      <w:proofErr w:type="gramStart"/>
      <w:r w:rsidRPr="00893E03">
        <w:rPr>
          <w:rFonts w:asciiTheme="majorEastAsia" w:eastAsiaTheme="majorEastAsia" w:hAnsiTheme="majorEastAsia" w:cs="Arial" w:hint="eastAsia"/>
          <w:b/>
          <w:color w:val="000000"/>
          <w:kern w:val="0"/>
          <w:sz w:val="30"/>
          <w:szCs w:val="30"/>
        </w:rPr>
        <w:t>蚤</w:t>
      </w:r>
      <w:proofErr w:type="gramEnd"/>
      <w:r w:rsidRPr="00893E03">
        <w:rPr>
          <w:rFonts w:asciiTheme="majorEastAsia" w:eastAsiaTheme="majorEastAsia" w:hAnsiTheme="majorEastAsia" w:cs="Arial" w:hint="eastAsia"/>
          <w:b/>
          <w:color w:val="000000"/>
          <w:kern w:val="0"/>
          <w:sz w:val="30"/>
          <w:szCs w:val="30"/>
        </w:rPr>
        <w:t>病</w:t>
      </w:r>
    </w:p>
    <w:p w:rsidR="00CE46C8" w:rsidRDefault="00CE46C8" w:rsidP="00CE46C8">
      <w:pPr>
        <w:widowControl/>
        <w:shd w:val="clear" w:color="auto" w:fill="FFFFFF"/>
        <w:ind w:firstLineChars="200" w:firstLine="420"/>
        <w:rPr>
          <w:rFonts w:ascii="Arial" w:hAnsi="Arial" w:cs="Arial"/>
          <w:color w:val="000000"/>
          <w:kern w:val="0"/>
          <w:szCs w:val="21"/>
        </w:rPr>
      </w:pPr>
    </w:p>
    <w:p w:rsidR="00CE46C8" w:rsidRDefault="00CE46C8" w:rsidP="00CE46C8">
      <w:pPr>
        <w:widowControl/>
        <w:shd w:val="clear" w:color="auto" w:fill="FFFFFF"/>
        <w:adjustRightInd w:val="0"/>
        <w:snapToGrid w:val="0"/>
        <w:ind w:firstLineChars="200" w:firstLine="420"/>
        <w:rPr>
          <w:rFonts w:ascii="Arial" w:hAnsi="Arial" w:cs="Arial"/>
          <w:color w:val="000000"/>
          <w:kern w:val="0"/>
          <w:szCs w:val="21"/>
        </w:rPr>
      </w:pP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感染症又称</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病，是由</w:t>
      </w:r>
      <w:proofErr w:type="gramStart"/>
      <w:r>
        <w:rPr>
          <w:rFonts w:ascii="Arial" w:hAnsi="Arial" w:cs="Arial" w:hint="eastAsia"/>
          <w:color w:val="000000"/>
          <w:kern w:val="0"/>
          <w:szCs w:val="21"/>
        </w:rPr>
        <w:t>蚤螯</w:t>
      </w:r>
      <w:proofErr w:type="gramEnd"/>
      <w:r>
        <w:rPr>
          <w:rFonts w:ascii="Arial" w:hAnsi="Arial" w:cs="Arial" w:hint="eastAsia"/>
          <w:color w:val="000000"/>
          <w:kern w:val="0"/>
          <w:szCs w:val="21"/>
        </w:rPr>
        <w:t>刺吸血及其排泄物刺激引起的皮肤病。本病的临床特点为急性散在性皮炎和慢性非特异性皮炎并伴有剧烈瘙痒。本病呈世界性分布，潮湿及卫生条件较差的地区多发。</w:t>
      </w:r>
    </w:p>
    <w:p w:rsidR="00CE46C8" w:rsidRPr="00893E03" w:rsidRDefault="00CE46C8" w:rsidP="00CE46C8">
      <w:pPr>
        <w:widowControl/>
        <w:shd w:val="clear" w:color="auto" w:fill="FFFFFF"/>
        <w:adjustRightInd w:val="0"/>
        <w:snapToGrid w:val="0"/>
        <w:ind w:firstLineChars="200" w:firstLine="480"/>
        <w:rPr>
          <w:rFonts w:ascii="Arial" w:hAnsi="Arial" w:cs="Arial"/>
          <w:color w:val="000000"/>
          <w:kern w:val="0"/>
          <w:sz w:val="24"/>
        </w:rPr>
      </w:pPr>
      <w:r w:rsidRPr="00893E03">
        <w:rPr>
          <w:rFonts w:ascii="Arial" w:hAnsi="Arial" w:cs="Arial" w:hint="eastAsia"/>
          <w:color w:val="000000"/>
          <w:kern w:val="0"/>
          <w:sz w:val="24"/>
        </w:rPr>
        <w:t>一、病原</w:t>
      </w:r>
    </w:p>
    <w:p w:rsidR="00CE46C8" w:rsidRDefault="00CE46C8" w:rsidP="00CE46C8">
      <w:pPr>
        <w:widowControl/>
        <w:shd w:val="clear" w:color="auto" w:fill="FFFFFF"/>
        <w:adjustRightInd w:val="0"/>
        <w:snapToGrid w:val="0"/>
        <w:ind w:firstLine="420"/>
        <w:rPr>
          <w:rFonts w:ascii="Arial" w:hAnsi="Arial" w:cs="Arial"/>
          <w:color w:val="000000"/>
          <w:kern w:val="0"/>
          <w:szCs w:val="21"/>
        </w:rPr>
      </w:pPr>
      <w:r>
        <w:rPr>
          <w:noProof/>
        </w:rPr>
        <mc:AlternateContent>
          <mc:Choice Requires="wps">
            <w:drawing>
              <wp:anchor distT="0" distB="0" distL="114300" distR="114300" simplePos="0" relativeHeight="251659264" behindDoc="0" locked="0" layoutInCell="1" allowOverlap="1" wp14:anchorId="536A2E12" wp14:editId="2B763DBC">
                <wp:simplePos x="0" y="0"/>
                <wp:positionH relativeFrom="column">
                  <wp:posOffset>114300</wp:posOffset>
                </wp:positionH>
                <wp:positionV relativeFrom="paragraph">
                  <wp:posOffset>1273175</wp:posOffset>
                </wp:positionV>
                <wp:extent cx="1828800" cy="1287780"/>
                <wp:effectExtent l="0" t="0" r="19050" b="26670"/>
                <wp:wrapSquare wrapText="bothSides"/>
                <wp:docPr id="83" name="文本框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287780"/>
                        </a:xfrm>
                        <a:prstGeom prst="rect">
                          <a:avLst/>
                        </a:prstGeom>
                        <a:solidFill>
                          <a:srgbClr val="FFFFFF"/>
                        </a:solidFill>
                        <a:ln w="9525">
                          <a:solidFill>
                            <a:srgbClr val="000000"/>
                          </a:solidFill>
                          <a:miter lim="800000"/>
                          <a:headEnd/>
                          <a:tailEnd/>
                        </a:ln>
                      </wps:spPr>
                      <wps:txbx>
                        <w:txbxContent>
                          <w:p w:rsidR="00CE46C8" w:rsidRDefault="00CE46C8" w:rsidP="00CE46C8">
                            <w:pPr>
                              <w:widowControl/>
                              <w:shd w:val="clear" w:color="auto" w:fill="FFFFFF"/>
                              <w:ind w:firstLine="420"/>
                              <w:rPr>
                                <w:rFonts w:ascii="Arial" w:hAnsi="Arial" w:cs="Arial"/>
                                <w:color w:val="000000"/>
                                <w:kern w:val="0"/>
                                <w:szCs w:val="21"/>
                              </w:rPr>
                            </w:pPr>
                            <w:r>
                              <w:rPr>
                                <w:rFonts w:ascii="Arial" w:hAnsi="Arial" w:cs="Arial"/>
                                <w:noProof/>
                                <w:color w:val="000000"/>
                                <w:kern w:val="0"/>
                                <w:szCs w:val="21"/>
                              </w:rPr>
                              <w:drawing>
                                <wp:inline distT="0" distB="0" distL="0" distR="0" wp14:anchorId="08CFE300" wp14:editId="2A443DF5">
                                  <wp:extent cx="1242060" cy="969010"/>
                                  <wp:effectExtent l="0" t="0" r="0" b="2540"/>
                                  <wp:docPr id="82" name="图片 82" descr="01300000165488122742265883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0130000016548812274226588382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42060" cy="969010"/>
                                          </a:xfrm>
                                          <a:prstGeom prst="rect">
                                            <a:avLst/>
                                          </a:prstGeom>
                                          <a:noFill/>
                                          <a:ln>
                                            <a:noFill/>
                                          </a:ln>
                                        </pic:spPr>
                                      </pic:pic>
                                    </a:graphicData>
                                  </a:graphic>
                                </wp:inline>
                              </w:drawing>
                            </w:r>
                          </w:p>
                          <w:p w:rsidR="00CE46C8" w:rsidRDefault="00CE46C8" w:rsidP="00CE46C8">
                            <w:pPr>
                              <w:widowControl/>
                              <w:shd w:val="clear" w:color="auto" w:fill="FFFFFF"/>
                              <w:ind w:firstLineChars="250" w:firstLine="525"/>
                              <w:rPr>
                                <w:rFonts w:ascii="Arial" w:hAnsi="Arial" w:cs="Arial"/>
                                <w:color w:val="000000"/>
                                <w:kern w:val="0"/>
                                <w:szCs w:val="21"/>
                              </w:rPr>
                            </w:pPr>
                            <w:r>
                              <w:rPr>
                                <w:rFonts w:ascii="Arial" w:hAnsi="Arial" w:cs="Arial" w:hint="eastAsia"/>
                                <w:color w:val="000000"/>
                                <w:kern w:val="0"/>
                                <w:szCs w:val="21"/>
                              </w:rPr>
                              <w:t>图</w:t>
                            </w:r>
                            <w:r>
                              <w:rPr>
                                <w:rFonts w:ascii="Arial" w:hAnsi="Arial" w:cs="Arial" w:hint="eastAsia"/>
                                <w:color w:val="000000"/>
                                <w:kern w:val="0"/>
                                <w:szCs w:val="21"/>
                              </w:rPr>
                              <w:t xml:space="preserve">2-3-21  </w:t>
                            </w:r>
                            <w:r>
                              <w:rPr>
                                <w:rFonts w:ascii="Arial" w:hAnsi="Arial" w:cs="Arial" w:hint="eastAsia"/>
                                <w:color w:val="000000"/>
                                <w:kern w:val="0"/>
                                <w:szCs w:val="21"/>
                              </w:rPr>
                              <w:t>跳蚤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83" o:spid="_x0000_s1026" type="#_x0000_t202" style="position:absolute;left:0;text-align:left;margin-left:9pt;margin-top:100.25pt;width:2in;height:10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">
                <v:textbox>
                  <w:txbxContent>
                    <w:p w:rsidR="00CE46C8" w:rsidRDefault="00CE46C8" w:rsidP="00CE46C8">
                      <w:pPr>
                        <w:widowControl/>
                        <w:shd w:val="clear" w:color="auto" w:fill="FFFFFF"/>
                        <w:ind w:firstLine="420"/>
                        <w:rPr>
                          <w:rFonts w:ascii="Arial" w:hAnsi="Arial" w:cs="Arial"/>
                          <w:color w:val="000000"/>
                          <w:kern w:val="0"/>
                          <w:szCs w:val="21"/>
                        </w:rPr>
                      </w:pPr>
                      <w:r>
                        <w:rPr>
                          <w:rFonts w:ascii="Arial" w:hAnsi="Arial" w:cs="Arial"/>
                          <w:noProof/>
                          <w:color w:val="000000"/>
                          <w:kern w:val="0"/>
                          <w:szCs w:val="21"/>
                        </w:rPr>
                        <w:drawing>
                          <wp:inline distT="0" distB="0" distL="0" distR="0" wp14:anchorId="08CFE300" wp14:editId="2A443DF5">
                            <wp:extent cx="1242060" cy="969010"/>
                            <wp:effectExtent l="0" t="0" r="0" b="2540"/>
                            <wp:docPr id="82" name="图片 82" descr="01300000165488122742265883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0130000016548812274226588382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42060" cy="969010"/>
                                    </a:xfrm>
                                    <a:prstGeom prst="rect">
                                      <a:avLst/>
                                    </a:prstGeom>
                                    <a:noFill/>
                                    <a:ln>
                                      <a:noFill/>
                                    </a:ln>
                                  </pic:spPr>
                                </pic:pic>
                              </a:graphicData>
                            </a:graphic>
                          </wp:inline>
                        </w:drawing>
                      </w:r>
                    </w:p>
                    <w:p w:rsidR="00CE46C8" w:rsidRDefault="00CE46C8" w:rsidP="00CE46C8">
                      <w:pPr>
                        <w:widowControl/>
                        <w:shd w:val="clear" w:color="auto" w:fill="FFFFFF"/>
                        <w:ind w:firstLineChars="250" w:firstLine="525"/>
                        <w:rPr>
                          <w:rFonts w:ascii="Arial" w:hAnsi="Arial" w:cs="Arial"/>
                          <w:color w:val="000000"/>
                          <w:kern w:val="0"/>
                          <w:szCs w:val="21"/>
                        </w:rPr>
                      </w:pPr>
                      <w:r>
                        <w:rPr>
                          <w:rFonts w:ascii="Arial" w:hAnsi="Arial" w:cs="Arial" w:hint="eastAsia"/>
                          <w:color w:val="000000"/>
                          <w:kern w:val="0"/>
                          <w:szCs w:val="21"/>
                        </w:rPr>
                        <w:t>图</w:t>
                      </w:r>
                      <w:r>
                        <w:rPr>
                          <w:rFonts w:ascii="Arial" w:hAnsi="Arial" w:cs="Arial" w:hint="eastAsia"/>
                          <w:color w:val="000000"/>
                          <w:kern w:val="0"/>
                          <w:szCs w:val="21"/>
                        </w:rPr>
                        <w:t xml:space="preserve">2-3-21  </w:t>
                      </w:r>
                      <w:r>
                        <w:rPr>
                          <w:rFonts w:ascii="Arial" w:hAnsi="Arial" w:cs="Arial" w:hint="eastAsia"/>
                          <w:color w:val="000000"/>
                          <w:kern w:val="0"/>
                          <w:szCs w:val="21"/>
                        </w:rPr>
                        <w:t>跳蚤</w:t>
                      </w:r>
                    </w:p>
                  </w:txbxContent>
                </v:textbox>
                <w10:wrap type="square"/>
              </v:shape>
            </w:pict>
          </mc:Fallback>
        </mc:AlternateContent>
      </w:r>
      <w:r>
        <w:rPr>
          <w:rFonts w:ascii="Arial" w:hAnsi="Arial" w:cs="Arial" w:hint="eastAsia"/>
          <w:color w:val="000000"/>
          <w:kern w:val="0"/>
          <w:szCs w:val="21"/>
        </w:rPr>
        <w:t>跳蚤属寄生性吸血昆虫。寄生于犬、猫常见的病原</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有犬</w:t>
      </w:r>
      <w:proofErr w:type="gramStart"/>
      <w:r>
        <w:rPr>
          <w:rFonts w:ascii="Arial" w:hAnsi="Arial" w:cs="Arial" w:hint="eastAsia"/>
          <w:color w:val="000000"/>
          <w:kern w:val="0"/>
          <w:szCs w:val="21"/>
        </w:rPr>
        <w:t>栉</w:t>
      </w:r>
      <w:proofErr w:type="gramEnd"/>
      <w:r>
        <w:rPr>
          <w:rFonts w:ascii="Arial" w:hAnsi="Arial" w:cs="Arial" w:hint="eastAsia"/>
          <w:color w:val="000000"/>
          <w:kern w:val="0"/>
          <w:szCs w:val="21"/>
        </w:rPr>
        <w:t>首</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和猫</w:t>
      </w:r>
      <w:proofErr w:type="gramStart"/>
      <w:r>
        <w:rPr>
          <w:rFonts w:ascii="Arial" w:hAnsi="Arial" w:cs="Arial" w:hint="eastAsia"/>
          <w:color w:val="000000"/>
          <w:kern w:val="0"/>
          <w:szCs w:val="21"/>
        </w:rPr>
        <w:t>栉</w:t>
      </w:r>
      <w:proofErr w:type="gramEnd"/>
      <w:r>
        <w:rPr>
          <w:rFonts w:ascii="Arial" w:hAnsi="Arial" w:cs="Arial" w:hint="eastAsia"/>
          <w:color w:val="000000"/>
          <w:kern w:val="0"/>
          <w:szCs w:val="21"/>
        </w:rPr>
        <w:t>首</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，前者限于犬和野生犬科动物，后者则寄生于犬、猫及其他多种温血动物，有时也可寄生于人体。</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多生存于尘土、地面的缝隙及垫草中，成虫一生大部分在宿主身上度过，</w:t>
      </w:r>
      <w:r>
        <w:rPr>
          <w:rFonts w:ascii="Arial" w:hAnsi="Arial" w:cs="Arial" w:hint="eastAsia"/>
          <w:color w:val="000000"/>
          <w:kern w:val="0"/>
          <w:szCs w:val="21"/>
        </w:rPr>
        <w:t>1</w:t>
      </w:r>
      <w:r>
        <w:rPr>
          <w:rFonts w:ascii="Arial" w:hAnsi="Arial" w:cs="Arial" w:hint="eastAsia"/>
          <w:color w:val="000000"/>
          <w:kern w:val="0"/>
          <w:szCs w:val="21"/>
        </w:rPr>
        <w:t>只雌虫可产</w:t>
      </w:r>
      <w:r>
        <w:rPr>
          <w:rFonts w:ascii="Arial" w:hAnsi="Arial" w:cs="Arial" w:hint="eastAsia"/>
          <w:color w:val="000000"/>
          <w:kern w:val="0"/>
          <w:szCs w:val="21"/>
        </w:rPr>
        <w:t>200</w:t>
      </w:r>
      <w:r>
        <w:rPr>
          <w:rFonts w:ascii="Arial" w:hAnsi="Arial" w:cs="Arial" w:hint="eastAsia"/>
          <w:color w:val="000000"/>
          <w:kern w:val="0"/>
          <w:szCs w:val="21"/>
        </w:rPr>
        <w:t>～</w:t>
      </w:r>
      <w:r>
        <w:rPr>
          <w:rFonts w:ascii="Arial" w:hAnsi="Arial" w:cs="Arial" w:hint="eastAsia"/>
          <w:color w:val="000000"/>
          <w:kern w:val="0"/>
          <w:szCs w:val="21"/>
        </w:rPr>
        <w:t>400</w:t>
      </w:r>
      <w:r>
        <w:rPr>
          <w:rFonts w:ascii="Arial" w:hAnsi="Arial" w:cs="Arial" w:hint="eastAsia"/>
          <w:color w:val="000000"/>
          <w:kern w:val="0"/>
          <w:szCs w:val="21"/>
        </w:rPr>
        <w:t>个卵，卵呈白色，有光泽。</w:t>
      </w:r>
      <w:proofErr w:type="gramStart"/>
      <w:r>
        <w:rPr>
          <w:rFonts w:ascii="Arial" w:hAnsi="Arial" w:cs="Arial" w:hint="eastAsia"/>
          <w:color w:val="000000"/>
          <w:kern w:val="0"/>
          <w:szCs w:val="21"/>
        </w:rPr>
        <w:t>卵从犬</w:t>
      </w:r>
      <w:proofErr w:type="gramEnd"/>
      <w:r>
        <w:rPr>
          <w:rFonts w:ascii="Arial" w:hAnsi="Arial" w:cs="Arial" w:hint="eastAsia"/>
          <w:color w:val="000000"/>
          <w:kern w:val="0"/>
          <w:szCs w:val="21"/>
        </w:rPr>
        <w:t>体被毛间落到地上后，经</w:t>
      </w:r>
      <w:r>
        <w:rPr>
          <w:rFonts w:ascii="Arial" w:hAnsi="Arial" w:cs="Arial" w:hint="eastAsia"/>
          <w:color w:val="000000"/>
          <w:kern w:val="0"/>
          <w:szCs w:val="21"/>
        </w:rPr>
        <w:t>7</w:t>
      </w:r>
      <w:r>
        <w:rPr>
          <w:rFonts w:ascii="Arial" w:hAnsi="Arial" w:cs="Arial" w:hint="eastAsia"/>
          <w:color w:val="000000"/>
          <w:kern w:val="0"/>
          <w:szCs w:val="21"/>
        </w:rPr>
        <w:t>～</w:t>
      </w:r>
      <w:r>
        <w:rPr>
          <w:rFonts w:ascii="Arial" w:hAnsi="Arial" w:cs="Arial" w:hint="eastAsia"/>
          <w:color w:val="000000"/>
          <w:kern w:val="0"/>
          <w:szCs w:val="21"/>
        </w:rPr>
        <w:t>14</w:t>
      </w:r>
      <w:r>
        <w:rPr>
          <w:rFonts w:ascii="Arial" w:hAnsi="Arial" w:cs="Arial" w:hint="eastAsia"/>
          <w:color w:val="000000"/>
          <w:kern w:val="0"/>
          <w:szCs w:val="21"/>
        </w:rPr>
        <w:t>日孵化为幼虫，再经</w:t>
      </w:r>
      <w:r>
        <w:rPr>
          <w:rFonts w:ascii="Arial" w:hAnsi="Arial" w:cs="Arial" w:hint="eastAsia"/>
          <w:color w:val="000000"/>
          <w:kern w:val="0"/>
          <w:szCs w:val="21"/>
        </w:rPr>
        <w:t>3</w:t>
      </w:r>
      <w:r>
        <w:rPr>
          <w:rFonts w:ascii="Arial" w:hAnsi="Arial" w:cs="Arial" w:hint="eastAsia"/>
          <w:color w:val="000000"/>
          <w:kern w:val="0"/>
          <w:szCs w:val="21"/>
        </w:rPr>
        <w:t>次脱皮而成蛹，大约经</w:t>
      </w:r>
      <w:r>
        <w:rPr>
          <w:rFonts w:ascii="Arial" w:hAnsi="Arial" w:cs="Arial" w:hint="eastAsia"/>
          <w:color w:val="000000"/>
          <w:kern w:val="0"/>
          <w:szCs w:val="21"/>
        </w:rPr>
        <w:t>2</w:t>
      </w:r>
      <w:r>
        <w:rPr>
          <w:rFonts w:ascii="Arial" w:hAnsi="Arial" w:cs="Arial" w:hint="eastAsia"/>
          <w:color w:val="000000"/>
          <w:kern w:val="0"/>
          <w:szCs w:val="21"/>
        </w:rPr>
        <w:t>周后变为成虫。</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的</w:t>
      </w:r>
      <w:r>
        <w:rPr>
          <w:rFonts w:ascii="Arial" w:hAnsi="Arial" w:cs="Arial" w:hint="eastAsia"/>
          <w:color w:val="000000"/>
          <w:kern w:val="0"/>
          <w:szCs w:val="21"/>
        </w:rPr>
        <w:t>1</w:t>
      </w:r>
      <w:r>
        <w:rPr>
          <w:rFonts w:ascii="Arial" w:hAnsi="Arial" w:cs="Arial" w:hint="eastAsia"/>
          <w:color w:val="000000"/>
          <w:kern w:val="0"/>
          <w:szCs w:val="21"/>
        </w:rPr>
        <w:t>个生活周期为</w:t>
      </w:r>
      <w:r>
        <w:rPr>
          <w:rFonts w:ascii="Arial" w:hAnsi="Arial" w:cs="Arial" w:hint="eastAsia"/>
          <w:color w:val="000000"/>
          <w:kern w:val="0"/>
          <w:szCs w:val="21"/>
        </w:rPr>
        <w:t>35</w:t>
      </w:r>
      <w:r>
        <w:rPr>
          <w:rFonts w:ascii="Arial" w:hAnsi="Arial" w:cs="Arial" w:hint="eastAsia"/>
          <w:color w:val="000000"/>
          <w:kern w:val="0"/>
          <w:szCs w:val="21"/>
        </w:rPr>
        <w:t>～</w:t>
      </w:r>
      <w:r>
        <w:rPr>
          <w:rFonts w:ascii="Arial" w:hAnsi="Arial" w:cs="Arial" w:hint="eastAsia"/>
          <w:color w:val="000000"/>
          <w:kern w:val="0"/>
          <w:szCs w:val="21"/>
        </w:rPr>
        <w:t>36</w:t>
      </w:r>
      <w:r>
        <w:rPr>
          <w:rFonts w:ascii="Arial" w:hAnsi="Arial" w:cs="Arial" w:hint="eastAsia"/>
          <w:color w:val="000000"/>
          <w:kern w:val="0"/>
          <w:szCs w:val="21"/>
        </w:rPr>
        <w:t>天。成</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以血液为食，在吸血时引起宿主过敏、刺激，产生强烈瘙痒。</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还是犬绦虫的中间宿主，可引起犬绦虫病。见图</w:t>
      </w:r>
      <w:r>
        <w:rPr>
          <w:rFonts w:ascii="Arial" w:hAnsi="Arial" w:cs="Arial" w:hint="eastAsia"/>
          <w:color w:val="000000"/>
          <w:kern w:val="0"/>
          <w:szCs w:val="21"/>
        </w:rPr>
        <w:t>2-3-21</w:t>
      </w:r>
      <w:r>
        <w:rPr>
          <w:rFonts w:ascii="Arial" w:hAnsi="Arial" w:cs="Arial" w:hint="eastAsia"/>
          <w:color w:val="000000"/>
          <w:kern w:val="0"/>
          <w:szCs w:val="21"/>
        </w:rPr>
        <w:t>。</w:t>
      </w:r>
    </w:p>
    <w:p w:rsidR="00CE46C8" w:rsidRPr="00893E03" w:rsidRDefault="00CE46C8" w:rsidP="00CE46C8">
      <w:pPr>
        <w:widowControl/>
        <w:shd w:val="clear" w:color="auto" w:fill="FFFFFF"/>
        <w:adjustRightInd w:val="0"/>
        <w:snapToGrid w:val="0"/>
        <w:ind w:firstLineChars="200" w:firstLine="480"/>
        <w:rPr>
          <w:rFonts w:ascii="Arial" w:hAnsi="Arial" w:cs="Arial"/>
          <w:color w:val="000000"/>
          <w:kern w:val="0"/>
          <w:sz w:val="24"/>
        </w:rPr>
      </w:pPr>
      <w:r w:rsidRPr="00893E03">
        <w:rPr>
          <w:rFonts w:ascii="Arial" w:hAnsi="Arial" w:cs="Arial" w:hint="eastAsia"/>
          <w:color w:val="000000"/>
          <w:kern w:val="0"/>
          <w:sz w:val="24"/>
        </w:rPr>
        <w:t>二、生活史</w:t>
      </w:r>
    </w:p>
    <w:p w:rsidR="00CE46C8" w:rsidRDefault="00CE46C8" w:rsidP="00CE46C8">
      <w:pPr>
        <w:widowControl/>
        <w:shd w:val="clear" w:color="auto" w:fill="FFFFFF"/>
        <w:adjustRightInd w:val="0"/>
        <w:snapToGrid w:val="0"/>
        <w:ind w:firstLineChars="200" w:firstLine="420"/>
        <w:rPr>
          <w:rFonts w:ascii="Arial" w:hAnsi="Arial" w:cs="Arial"/>
          <w:color w:val="000000"/>
          <w:kern w:val="0"/>
          <w:szCs w:val="21"/>
        </w:rPr>
      </w:pP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属完全变态，雌虫产卵，约经</w:t>
      </w:r>
      <w:r>
        <w:rPr>
          <w:rFonts w:ascii="Arial" w:hAnsi="Arial" w:cs="Arial" w:hint="eastAsia"/>
          <w:color w:val="000000"/>
          <w:kern w:val="0"/>
          <w:szCs w:val="21"/>
        </w:rPr>
        <w:t>5</w:t>
      </w:r>
      <w:r>
        <w:rPr>
          <w:rFonts w:ascii="Arial" w:hAnsi="Arial" w:cs="Arial" w:hint="eastAsia"/>
          <w:color w:val="000000"/>
          <w:kern w:val="0"/>
          <w:szCs w:val="21"/>
        </w:rPr>
        <w:t>天孵出幼虫。幼虫白色，蛆状，以宿主落脱的皮屑、成虫</w:t>
      </w:r>
      <w:proofErr w:type="gramStart"/>
      <w:r>
        <w:rPr>
          <w:rFonts w:ascii="Arial" w:hAnsi="Arial" w:cs="Arial" w:hint="eastAsia"/>
          <w:color w:val="000000"/>
          <w:kern w:val="0"/>
          <w:szCs w:val="21"/>
        </w:rPr>
        <w:t>的血粪为食</w:t>
      </w:r>
      <w:proofErr w:type="gramEnd"/>
      <w:r>
        <w:rPr>
          <w:rFonts w:ascii="Arial" w:hAnsi="Arial" w:cs="Arial" w:hint="eastAsia"/>
          <w:color w:val="000000"/>
          <w:kern w:val="0"/>
          <w:szCs w:val="21"/>
        </w:rPr>
        <w:t>，约</w:t>
      </w:r>
      <w:r>
        <w:rPr>
          <w:rFonts w:ascii="Arial" w:hAnsi="Arial" w:cs="Arial" w:hint="eastAsia"/>
          <w:color w:val="000000"/>
          <w:kern w:val="0"/>
          <w:szCs w:val="21"/>
        </w:rPr>
        <w:t>2</w:t>
      </w:r>
      <w:r>
        <w:rPr>
          <w:rFonts w:ascii="Arial" w:hAnsi="Arial" w:cs="Arial" w:hint="eastAsia"/>
          <w:color w:val="000000"/>
          <w:kern w:val="0"/>
          <w:szCs w:val="21"/>
        </w:rPr>
        <w:t>～</w:t>
      </w:r>
      <w:r>
        <w:rPr>
          <w:rFonts w:ascii="Arial" w:hAnsi="Arial" w:cs="Arial" w:hint="eastAsia"/>
          <w:color w:val="000000"/>
          <w:kern w:val="0"/>
          <w:szCs w:val="21"/>
        </w:rPr>
        <w:t>3</w:t>
      </w:r>
      <w:r>
        <w:rPr>
          <w:rFonts w:ascii="Arial" w:hAnsi="Arial" w:cs="Arial" w:hint="eastAsia"/>
          <w:color w:val="000000"/>
          <w:kern w:val="0"/>
          <w:szCs w:val="21"/>
        </w:rPr>
        <w:t>周，幼虫蜕皮结茧为蛹。</w:t>
      </w:r>
      <w:proofErr w:type="gramStart"/>
      <w:r>
        <w:rPr>
          <w:rFonts w:ascii="Arial" w:hAnsi="Arial" w:cs="Arial" w:hint="eastAsia"/>
          <w:color w:val="000000"/>
          <w:kern w:val="0"/>
          <w:szCs w:val="21"/>
        </w:rPr>
        <w:t>蛹不活动</w:t>
      </w:r>
      <w:proofErr w:type="gramEnd"/>
      <w:r>
        <w:rPr>
          <w:rFonts w:ascii="Arial" w:hAnsi="Arial" w:cs="Arial" w:hint="eastAsia"/>
          <w:color w:val="000000"/>
          <w:kern w:val="0"/>
          <w:szCs w:val="21"/>
        </w:rPr>
        <w:t>，长椭圆形，约一周后发育为成虫。</w:t>
      </w:r>
      <w:proofErr w:type="gramStart"/>
      <w:r>
        <w:rPr>
          <w:rFonts w:ascii="Arial" w:hAnsi="Arial" w:cs="Arial" w:hint="eastAsia"/>
          <w:color w:val="000000"/>
          <w:kern w:val="0"/>
          <w:szCs w:val="21"/>
        </w:rPr>
        <w:t>自卵发育</w:t>
      </w:r>
      <w:proofErr w:type="gramEnd"/>
      <w:r>
        <w:rPr>
          <w:rFonts w:ascii="Arial" w:hAnsi="Arial" w:cs="Arial" w:hint="eastAsia"/>
          <w:color w:val="000000"/>
          <w:kern w:val="0"/>
          <w:szCs w:val="21"/>
        </w:rPr>
        <w:t>为成虫约需</w:t>
      </w:r>
      <w:r>
        <w:rPr>
          <w:rFonts w:ascii="Arial" w:hAnsi="Arial" w:cs="Arial" w:hint="eastAsia"/>
          <w:color w:val="000000"/>
          <w:kern w:val="0"/>
          <w:szCs w:val="21"/>
        </w:rPr>
        <w:t>1</w:t>
      </w:r>
      <w:r>
        <w:rPr>
          <w:rFonts w:ascii="Arial" w:hAnsi="Arial" w:cs="Arial" w:hint="eastAsia"/>
          <w:color w:val="000000"/>
          <w:kern w:val="0"/>
          <w:szCs w:val="21"/>
        </w:rPr>
        <w:t>月左右。寿命约</w:t>
      </w:r>
      <w:r>
        <w:rPr>
          <w:rFonts w:ascii="Arial" w:hAnsi="Arial" w:cs="Arial" w:hint="eastAsia"/>
          <w:color w:val="000000"/>
          <w:kern w:val="0"/>
          <w:szCs w:val="21"/>
        </w:rPr>
        <w:t>1</w:t>
      </w:r>
      <w:r>
        <w:rPr>
          <w:rFonts w:ascii="Arial" w:hAnsi="Arial" w:cs="Arial" w:hint="eastAsia"/>
          <w:color w:val="000000"/>
          <w:kern w:val="0"/>
          <w:szCs w:val="21"/>
        </w:rPr>
        <w:t>～</w:t>
      </w:r>
      <w:r>
        <w:rPr>
          <w:rFonts w:ascii="Arial" w:hAnsi="Arial" w:cs="Arial" w:hint="eastAsia"/>
          <w:color w:val="000000"/>
          <w:kern w:val="0"/>
          <w:szCs w:val="21"/>
        </w:rPr>
        <w:t>2</w:t>
      </w:r>
      <w:r>
        <w:rPr>
          <w:rFonts w:ascii="Arial" w:hAnsi="Arial" w:cs="Arial" w:hint="eastAsia"/>
          <w:color w:val="000000"/>
          <w:kern w:val="0"/>
          <w:szCs w:val="21"/>
        </w:rPr>
        <w:t>年。雌雄</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均能吸血，耐饥力强。对宿主的选择，除个别种类较专一外，大部分种类比较广泛，可寄生于鼠、猫、犬、羊、蝙蝠和人的体表，有些种类经常变换宿主，当宿主死后变冷，即离去另觅宿主。这一习惯在</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传播疾病上很重要。</w:t>
      </w:r>
    </w:p>
    <w:p w:rsidR="00CE46C8" w:rsidRDefault="00CE46C8" w:rsidP="00CE46C8">
      <w:pPr>
        <w:widowControl/>
        <w:shd w:val="clear" w:color="auto" w:fill="FFFFFF"/>
        <w:adjustRightInd w:val="0"/>
        <w:snapToGrid w:val="0"/>
        <w:ind w:firstLineChars="200" w:firstLine="480"/>
        <w:rPr>
          <w:rFonts w:ascii="Arial" w:hAnsi="Arial" w:cs="Arial"/>
          <w:color w:val="000000"/>
          <w:kern w:val="0"/>
          <w:sz w:val="24"/>
        </w:rPr>
      </w:pPr>
      <w:r w:rsidRPr="00893E03">
        <w:rPr>
          <w:rFonts w:ascii="Arial" w:hAnsi="Arial" w:cs="Arial" w:hint="eastAsia"/>
          <w:color w:val="000000"/>
          <w:kern w:val="0"/>
          <w:sz w:val="24"/>
        </w:rPr>
        <w:t>三、症状</w:t>
      </w:r>
    </w:p>
    <w:p w:rsidR="00CE46C8" w:rsidRPr="00893E03" w:rsidRDefault="00CE46C8" w:rsidP="00CE46C8">
      <w:pPr>
        <w:widowControl/>
        <w:shd w:val="clear" w:color="auto" w:fill="FFFFFF"/>
        <w:adjustRightInd w:val="0"/>
        <w:snapToGrid w:val="0"/>
        <w:ind w:firstLineChars="200" w:firstLine="420"/>
        <w:rPr>
          <w:rFonts w:ascii="Arial" w:hAnsi="Arial" w:cs="Arial"/>
          <w:color w:val="000000"/>
          <w:kern w:val="0"/>
          <w:sz w:val="24"/>
        </w:rPr>
      </w:pP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多寄生于犬的尾根、腰荐背部、腹后部等。</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刺</w:t>
      </w:r>
      <w:proofErr w:type="gramStart"/>
      <w:r>
        <w:rPr>
          <w:rFonts w:ascii="Arial" w:hAnsi="Arial" w:cs="Arial" w:hint="eastAsia"/>
          <w:color w:val="000000"/>
          <w:kern w:val="0"/>
          <w:szCs w:val="21"/>
        </w:rPr>
        <w:t>螯</w:t>
      </w:r>
      <w:proofErr w:type="gramEnd"/>
      <w:r>
        <w:rPr>
          <w:rFonts w:ascii="Arial" w:hAnsi="Arial" w:cs="Arial" w:hint="eastAsia"/>
          <w:color w:val="000000"/>
          <w:kern w:val="0"/>
          <w:szCs w:val="21"/>
        </w:rPr>
        <w:t>吸血初期，可见丘疹、红斑和瘙痒，</w:t>
      </w:r>
    </w:p>
    <w:p w:rsidR="00CE46C8" w:rsidRDefault="00CE46C8" w:rsidP="00CE46C8">
      <w:pPr>
        <w:widowControl/>
        <w:shd w:val="clear" w:color="auto" w:fill="FFFFFF"/>
        <w:adjustRightInd w:val="0"/>
        <w:snapToGrid w:val="0"/>
        <w:rPr>
          <w:rFonts w:ascii="Arial" w:hAnsi="Arial" w:cs="Arial"/>
          <w:color w:val="000000"/>
          <w:kern w:val="0"/>
          <w:szCs w:val="21"/>
        </w:rPr>
      </w:pPr>
      <w:r>
        <w:rPr>
          <w:rFonts w:ascii="Arial" w:hAnsi="Arial" w:cs="Arial" w:hint="eastAsia"/>
          <w:color w:val="000000"/>
          <w:kern w:val="0"/>
          <w:szCs w:val="21"/>
        </w:rPr>
        <w:t>病</w:t>
      </w:r>
      <w:proofErr w:type="gramStart"/>
      <w:r>
        <w:rPr>
          <w:rFonts w:ascii="Arial" w:hAnsi="Arial" w:cs="Arial" w:hint="eastAsia"/>
          <w:color w:val="000000"/>
          <w:kern w:val="0"/>
          <w:szCs w:val="21"/>
        </w:rPr>
        <w:t>犬变得</w:t>
      </w:r>
      <w:proofErr w:type="gramEnd"/>
      <w:r>
        <w:rPr>
          <w:rFonts w:ascii="Arial" w:hAnsi="Arial" w:cs="Arial" w:hint="eastAsia"/>
          <w:color w:val="000000"/>
          <w:kern w:val="0"/>
          <w:szCs w:val="21"/>
        </w:rPr>
        <w:t>不安，啃咬、摩擦皮损部。继发感染时，则引起急性湿疹性皮炎。</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的唾液可成为变应原，使寄生局部的皮肤发生直接迟发型过敏反应。过敏性皮炎经过时间长时，则出现脱毛、落屑，形成痂皮、皮肤增厚及有色素沉着的皱襞。</w:t>
      </w:r>
    </w:p>
    <w:p w:rsidR="00CE46C8" w:rsidRDefault="00CE46C8" w:rsidP="00CE46C8">
      <w:pPr>
        <w:widowControl/>
        <w:shd w:val="clear" w:color="auto" w:fill="FFFFFF"/>
        <w:adjustRightInd w:val="0"/>
        <w:snapToGrid w:val="0"/>
        <w:ind w:firstLineChars="200" w:firstLine="420"/>
        <w:rPr>
          <w:rFonts w:ascii="Arial" w:hAnsi="Arial" w:cs="Arial"/>
          <w:color w:val="000000"/>
          <w:kern w:val="0"/>
          <w:szCs w:val="21"/>
        </w:rPr>
      </w:pP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寄生严重时，可引起贫血。在犬背中线的皮肤及被毛根部，附着煤焦样颗粒。这是很快通过</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体内而排泄的血凝块。</w:t>
      </w:r>
    </w:p>
    <w:p w:rsidR="00CE46C8" w:rsidRPr="00893E03" w:rsidRDefault="00CE46C8" w:rsidP="00CE46C8">
      <w:pPr>
        <w:widowControl/>
        <w:shd w:val="clear" w:color="auto" w:fill="FFFFFF"/>
        <w:adjustRightInd w:val="0"/>
        <w:snapToGrid w:val="0"/>
        <w:ind w:firstLineChars="200" w:firstLine="480"/>
        <w:rPr>
          <w:rFonts w:ascii="Arial" w:hAnsi="Arial" w:cs="Arial"/>
          <w:color w:val="000000"/>
          <w:kern w:val="0"/>
          <w:sz w:val="24"/>
        </w:rPr>
      </w:pPr>
      <w:r w:rsidRPr="00893E03">
        <w:rPr>
          <w:rFonts w:ascii="Arial" w:hAnsi="Arial" w:cs="Arial" w:hint="eastAsia"/>
          <w:color w:val="000000"/>
          <w:kern w:val="0"/>
          <w:sz w:val="24"/>
        </w:rPr>
        <w:t>四、诊断</w:t>
      </w:r>
    </w:p>
    <w:p w:rsidR="00CE46C8" w:rsidRDefault="00CE46C8" w:rsidP="00CE46C8">
      <w:pPr>
        <w:widowControl/>
        <w:shd w:val="clear" w:color="auto" w:fill="FFFFFF"/>
        <w:adjustRightInd w:val="0"/>
        <w:snapToGrid w:val="0"/>
        <w:rPr>
          <w:rFonts w:ascii="Arial" w:hAnsi="Arial" w:cs="Arial"/>
          <w:color w:val="000000"/>
          <w:kern w:val="0"/>
          <w:szCs w:val="21"/>
        </w:rPr>
      </w:pPr>
      <w:r>
        <w:rPr>
          <w:rFonts w:ascii="Arial" w:hAnsi="Arial" w:cs="Arial" w:hint="eastAsia"/>
          <w:color w:val="000000"/>
          <w:kern w:val="0"/>
          <w:szCs w:val="21"/>
        </w:rPr>
        <w:t xml:space="preserve">    </w:t>
      </w:r>
      <w:r>
        <w:rPr>
          <w:rFonts w:ascii="Arial" w:hAnsi="Arial" w:cs="Arial" w:hint="eastAsia"/>
          <w:color w:val="000000"/>
          <w:kern w:val="0"/>
          <w:szCs w:val="21"/>
        </w:rPr>
        <w:t>根据临床症状，在犬体上检出</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或</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的排泄物，基本可以确诊，也可以做</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抗原皮内反应试验。</w:t>
      </w:r>
    </w:p>
    <w:p w:rsidR="00CE46C8" w:rsidRPr="00893E03" w:rsidRDefault="00CE46C8" w:rsidP="00CE46C8">
      <w:pPr>
        <w:widowControl/>
        <w:shd w:val="clear" w:color="auto" w:fill="FFFFFF"/>
        <w:adjustRightInd w:val="0"/>
        <w:snapToGrid w:val="0"/>
        <w:ind w:firstLineChars="200" w:firstLine="480"/>
        <w:rPr>
          <w:rFonts w:ascii="Arial" w:hAnsi="Arial" w:cs="Arial"/>
          <w:color w:val="000000"/>
          <w:kern w:val="0"/>
          <w:sz w:val="24"/>
        </w:rPr>
      </w:pPr>
      <w:r w:rsidRPr="00893E03">
        <w:rPr>
          <w:rFonts w:ascii="Arial" w:hAnsi="Arial" w:cs="Arial" w:hint="eastAsia"/>
          <w:color w:val="000000"/>
          <w:kern w:val="0"/>
          <w:sz w:val="24"/>
        </w:rPr>
        <w:t>五、防治</w:t>
      </w:r>
    </w:p>
    <w:p w:rsidR="00CE46C8" w:rsidRDefault="00CE46C8" w:rsidP="00CE46C8">
      <w:pPr>
        <w:widowControl/>
        <w:shd w:val="clear" w:color="auto" w:fill="FFFFFF"/>
        <w:adjustRightInd w:val="0"/>
        <w:snapToGrid w:val="0"/>
        <w:rPr>
          <w:rFonts w:ascii="Arial" w:hAnsi="Arial" w:cs="Arial"/>
          <w:color w:val="000000"/>
          <w:kern w:val="0"/>
          <w:szCs w:val="21"/>
        </w:rPr>
      </w:pPr>
      <w:r>
        <w:rPr>
          <w:rFonts w:ascii="Arial" w:hAnsi="Arial" w:cs="Arial" w:hint="eastAsia"/>
          <w:color w:val="000000"/>
          <w:kern w:val="0"/>
          <w:szCs w:val="21"/>
        </w:rPr>
        <w:t xml:space="preserve">     </w:t>
      </w:r>
      <w:r>
        <w:rPr>
          <w:rFonts w:ascii="Arial" w:hAnsi="Arial" w:cs="Arial" w:hint="eastAsia"/>
          <w:color w:val="000000"/>
          <w:kern w:val="0"/>
          <w:szCs w:val="21"/>
        </w:rPr>
        <w:t>杀灭犬体上的</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可以应用</w:t>
      </w:r>
      <w:r>
        <w:rPr>
          <w:rFonts w:ascii="Arial" w:hAnsi="Arial" w:cs="Arial" w:hint="eastAsia"/>
          <w:color w:val="000000"/>
          <w:kern w:val="0"/>
          <w:szCs w:val="21"/>
        </w:rPr>
        <w:t>0.025%</w:t>
      </w:r>
      <w:r>
        <w:rPr>
          <w:rFonts w:ascii="Arial" w:hAnsi="Arial" w:cs="Arial" w:hint="eastAsia"/>
          <w:color w:val="000000"/>
          <w:kern w:val="0"/>
          <w:szCs w:val="21"/>
        </w:rPr>
        <w:t>除虫菊酯或</w:t>
      </w:r>
      <w:r>
        <w:rPr>
          <w:rFonts w:ascii="Arial" w:hAnsi="Arial" w:cs="Arial" w:hint="eastAsia"/>
          <w:color w:val="000000"/>
          <w:kern w:val="0"/>
          <w:szCs w:val="21"/>
        </w:rPr>
        <w:t>1%</w:t>
      </w:r>
      <w:r>
        <w:rPr>
          <w:rFonts w:ascii="Arial" w:hAnsi="Arial" w:cs="Arial" w:hint="eastAsia"/>
          <w:color w:val="000000"/>
          <w:kern w:val="0"/>
          <w:szCs w:val="21"/>
        </w:rPr>
        <w:t>鱼藤酮粉溶液，也可局部涂</w:t>
      </w:r>
      <w:r>
        <w:rPr>
          <w:rFonts w:ascii="Arial" w:hAnsi="Arial" w:cs="Arial" w:hint="eastAsia"/>
          <w:color w:val="000000"/>
          <w:kern w:val="0"/>
          <w:szCs w:val="21"/>
        </w:rPr>
        <w:t>0.5%</w:t>
      </w:r>
      <w:proofErr w:type="gramStart"/>
      <w:r>
        <w:rPr>
          <w:rFonts w:ascii="Arial" w:hAnsi="Arial" w:cs="Arial" w:hint="eastAsia"/>
          <w:color w:val="000000"/>
          <w:kern w:val="0"/>
          <w:szCs w:val="21"/>
        </w:rPr>
        <w:t>皮蝇磷</w:t>
      </w:r>
      <w:proofErr w:type="gramEnd"/>
      <w:r>
        <w:rPr>
          <w:rFonts w:ascii="Arial" w:hAnsi="Arial" w:cs="Arial" w:hint="eastAsia"/>
          <w:color w:val="000000"/>
          <w:kern w:val="0"/>
          <w:szCs w:val="21"/>
        </w:rPr>
        <w:t>。对犬舍地面和墙壁可用</w:t>
      </w:r>
      <w:r>
        <w:rPr>
          <w:rFonts w:ascii="Arial" w:hAnsi="Arial" w:cs="Arial" w:hint="eastAsia"/>
          <w:color w:val="000000"/>
          <w:kern w:val="0"/>
          <w:szCs w:val="21"/>
        </w:rPr>
        <w:t>0.5%</w:t>
      </w:r>
      <w:r>
        <w:rPr>
          <w:rFonts w:ascii="Arial" w:hAnsi="Arial" w:cs="Arial" w:hint="eastAsia"/>
          <w:color w:val="000000"/>
          <w:kern w:val="0"/>
          <w:szCs w:val="21"/>
        </w:rPr>
        <w:t>马拉硫磷溶液喷洒。用敌百虫、敌敌畏或鱼藤酮粉剂撒布，或配成所需浓度喷雾。同时对犬床缝隙、垫草、犬舍的地面及周围环境等撒布驱</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药。</w:t>
      </w:r>
      <w:proofErr w:type="gramStart"/>
      <w:r>
        <w:rPr>
          <w:rFonts w:ascii="Arial" w:hAnsi="Arial" w:cs="Arial" w:hint="eastAsia"/>
          <w:color w:val="000000"/>
          <w:kern w:val="0"/>
          <w:szCs w:val="21"/>
        </w:rPr>
        <w:t>卧垫要</w:t>
      </w:r>
      <w:proofErr w:type="gramEnd"/>
      <w:r>
        <w:rPr>
          <w:rFonts w:ascii="Arial" w:hAnsi="Arial" w:cs="Arial" w:hint="eastAsia"/>
          <w:color w:val="000000"/>
          <w:kern w:val="0"/>
          <w:szCs w:val="21"/>
        </w:rPr>
        <w:t>经常在日光下曝晒，一旦发现</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应将犬的垫草烧毁，或</w:t>
      </w:r>
      <w:proofErr w:type="gramStart"/>
      <w:r>
        <w:rPr>
          <w:rFonts w:ascii="Arial" w:hAnsi="Arial" w:cs="Arial" w:hint="eastAsia"/>
          <w:color w:val="000000"/>
          <w:kern w:val="0"/>
          <w:szCs w:val="21"/>
        </w:rPr>
        <w:t>用氟代甲</w:t>
      </w:r>
      <w:proofErr w:type="gramEnd"/>
      <w:r>
        <w:rPr>
          <w:rFonts w:ascii="Arial" w:hAnsi="Arial" w:cs="Arial" w:hint="eastAsia"/>
          <w:color w:val="000000"/>
          <w:kern w:val="0"/>
          <w:szCs w:val="21"/>
        </w:rPr>
        <w:t>磺酸熏治。对过敏性皮炎和剧烈瘙痒的病犬，</w:t>
      </w:r>
      <w:proofErr w:type="gramStart"/>
      <w:r>
        <w:rPr>
          <w:rFonts w:ascii="Arial" w:hAnsi="Arial" w:cs="Arial" w:hint="eastAsia"/>
          <w:color w:val="000000"/>
          <w:kern w:val="0"/>
          <w:szCs w:val="21"/>
        </w:rPr>
        <w:t>投予泼尼</w:t>
      </w:r>
      <w:proofErr w:type="gramEnd"/>
      <w:r>
        <w:rPr>
          <w:rFonts w:ascii="Arial" w:hAnsi="Arial" w:cs="Arial" w:hint="eastAsia"/>
          <w:color w:val="000000"/>
          <w:kern w:val="0"/>
          <w:szCs w:val="21"/>
        </w:rPr>
        <w:t>松、扑</w:t>
      </w:r>
      <w:proofErr w:type="gramStart"/>
      <w:r>
        <w:rPr>
          <w:rFonts w:ascii="Arial" w:hAnsi="Arial" w:cs="Arial" w:hint="eastAsia"/>
          <w:color w:val="000000"/>
          <w:kern w:val="0"/>
          <w:szCs w:val="21"/>
        </w:rPr>
        <w:t>尔敏及抗生素</w:t>
      </w:r>
      <w:proofErr w:type="gramEnd"/>
      <w:r>
        <w:rPr>
          <w:rFonts w:ascii="Arial" w:hAnsi="Arial" w:cs="Arial" w:hint="eastAsia"/>
          <w:color w:val="000000"/>
          <w:kern w:val="0"/>
          <w:szCs w:val="21"/>
        </w:rPr>
        <w:t>。脱屑或慢性病例，可用洗发液全身清洗，涂布肾上腺皮质激素软膏及抗生素软膏，以促进痊愈。</w:t>
      </w:r>
    </w:p>
    <w:p w:rsidR="00CE46C8" w:rsidRDefault="00CE46C8" w:rsidP="00CE46C8">
      <w:pPr>
        <w:widowControl/>
        <w:shd w:val="clear" w:color="auto" w:fill="FFFFFF"/>
        <w:adjustRightInd w:val="0"/>
        <w:snapToGrid w:val="0"/>
        <w:ind w:firstLine="420"/>
        <w:rPr>
          <w:rFonts w:ascii="Arial" w:hAnsi="Arial" w:cs="Arial"/>
          <w:color w:val="000000"/>
          <w:kern w:val="0"/>
          <w:szCs w:val="21"/>
        </w:rPr>
      </w:pPr>
      <w:r>
        <w:rPr>
          <w:rFonts w:ascii="Arial" w:hAnsi="Arial" w:cs="Arial" w:hint="eastAsia"/>
          <w:color w:val="000000"/>
          <w:kern w:val="0"/>
          <w:szCs w:val="21"/>
        </w:rPr>
        <w:t>由于</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可以传播犬的复孔绦虫和缩小膜壳绦虫，也可咬人，因此，当进行犬的检查及剖检时，兽医人员应在鞋子，裤口外及衣袖处撒布鱼藤粉，以保护不受</w:t>
      </w:r>
      <w:proofErr w:type="gramStart"/>
      <w:r>
        <w:rPr>
          <w:rFonts w:ascii="Arial" w:hAnsi="Arial" w:cs="Arial" w:hint="eastAsia"/>
          <w:color w:val="000000"/>
          <w:kern w:val="0"/>
          <w:szCs w:val="21"/>
        </w:rPr>
        <w:t>蚤</w:t>
      </w:r>
      <w:proofErr w:type="gramEnd"/>
      <w:r>
        <w:rPr>
          <w:rFonts w:ascii="Arial" w:hAnsi="Arial" w:cs="Arial" w:hint="eastAsia"/>
          <w:color w:val="000000"/>
          <w:kern w:val="0"/>
          <w:szCs w:val="21"/>
        </w:rPr>
        <w:t>的侵袭。</w:t>
      </w:r>
    </w:p>
    <w:p w:rsidR="00CE46C8" w:rsidRDefault="00CE46C8" w:rsidP="00CE46C8">
      <w:pPr>
        <w:widowControl/>
        <w:shd w:val="clear" w:color="auto" w:fill="FFFFFF"/>
        <w:rPr>
          <w:rFonts w:ascii="Arial" w:hAnsi="Arial" w:cs="Arial"/>
          <w:color w:val="000000"/>
          <w:kern w:val="0"/>
          <w:szCs w:val="21"/>
        </w:rPr>
      </w:pPr>
    </w:p>
    <w:p w:rsidR="000B1599" w:rsidRPr="00CE46C8" w:rsidRDefault="000B1599">
      <w:bookmarkStart w:id="0" w:name="_GoBack"/>
      <w:bookmarkEnd w:id="0"/>
    </w:p>
    <w:sectPr w:rsidR="000B1599" w:rsidRPr="00CE46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6C8"/>
    <w:rsid w:val="000B1599"/>
    <w:rsid w:val="00CE4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6C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E46C8"/>
    <w:rPr>
      <w:sz w:val="18"/>
      <w:szCs w:val="18"/>
    </w:rPr>
  </w:style>
  <w:style w:type="character" w:customStyle="1" w:styleId="Char">
    <w:name w:val="批注框文本 Char"/>
    <w:basedOn w:val="a0"/>
    <w:link w:val="a3"/>
    <w:uiPriority w:val="99"/>
    <w:semiHidden/>
    <w:rsid w:val="00CE46C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6C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E46C8"/>
    <w:rPr>
      <w:sz w:val="18"/>
      <w:szCs w:val="18"/>
    </w:rPr>
  </w:style>
  <w:style w:type="character" w:customStyle="1" w:styleId="Char">
    <w:name w:val="批注框文本 Char"/>
    <w:basedOn w:val="a0"/>
    <w:link w:val="a3"/>
    <w:uiPriority w:val="99"/>
    <w:semiHidden/>
    <w:rsid w:val="00CE46C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170</Words>
  <Characters>972</Characters>
  <Application>Microsoft Office Word</Application>
  <DocSecurity>0</DocSecurity>
  <Lines>8</Lines>
  <Paragraphs>2</Paragraphs>
  <ScaleCrop>false</ScaleCrop>
  <Company/>
  <LinksUpToDate>false</LinksUpToDate>
  <CharactersWithSpaces>1140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丁晓</dc:creator>
  <cp:lastModifiedBy>丁晓</cp:lastModifiedBy>
  <cp:revision>1</cp:revision>
  <dcterms:created xsi:type="dcterms:W3CDTF">2021-01-28T03:38:00Z</dcterms:created>
  <dcterms:modified xsi:type="dcterms:W3CDTF">2021-01-28T03:38:00Z</dcterms:modified>
</cp:coreProperties>
</file>